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08" w:rsidRPr="00D312D5" w:rsidRDefault="00685631" w:rsidP="0068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кандида</w:t>
      </w:r>
      <w:r w:rsidR="00DF3E08" w:rsidRPr="00D312D5">
        <w:rPr>
          <w:b/>
          <w:sz w:val="28"/>
          <w:szCs w:val="28"/>
        </w:rPr>
        <w:t>тскому экзамену:</w:t>
      </w:r>
      <w:r>
        <w:rPr>
          <w:b/>
          <w:sz w:val="28"/>
          <w:szCs w:val="28"/>
        </w:rPr>
        <w:t xml:space="preserve"> по специальности</w:t>
      </w:r>
    </w:p>
    <w:p w:rsidR="00DF3E08" w:rsidRPr="00685631" w:rsidRDefault="00DF3E08" w:rsidP="00685631">
      <w:pPr>
        <w:tabs>
          <w:tab w:val="left" w:pos="2500"/>
        </w:tabs>
        <w:ind w:left="-567" w:firstLine="567"/>
        <w:jc w:val="center"/>
        <w:rPr>
          <w:rStyle w:val="a4"/>
          <w:b/>
          <w:i/>
          <w:color w:val="000000" w:themeColor="text1"/>
          <w:sz w:val="28"/>
          <w:szCs w:val="28"/>
          <w:u w:val="none"/>
          <w:shd w:val="clear" w:color="auto" w:fill="FFFFFF"/>
        </w:rPr>
      </w:pPr>
      <w:r w:rsidRPr="00685631">
        <w:rPr>
          <w:b/>
          <w:i/>
          <w:sz w:val="28"/>
          <w:szCs w:val="28"/>
        </w:rPr>
        <w:t>5.9.8. Теоретическая, прикладная и сравнитель</w:t>
      </w:r>
      <w:r w:rsidR="00D312D5" w:rsidRPr="00685631">
        <w:rPr>
          <w:b/>
          <w:i/>
          <w:sz w:val="28"/>
          <w:szCs w:val="28"/>
        </w:rPr>
        <w:t>но-сопоставительная лингвистика</w:t>
      </w:r>
      <w:r w:rsidR="00685631" w:rsidRPr="00685631">
        <w:rPr>
          <w:b/>
          <w:i/>
          <w:sz w:val="28"/>
          <w:szCs w:val="28"/>
        </w:rPr>
        <w:t xml:space="preserve"> (</w:t>
      </w:r>
      <w:hyperlink r:id="rId5" w:history="1">
        <w:r w:rsidRPr="00685631">
          <w:rPr>
            <w:rStyle w:val="a4"/>
            <w:b/>
            <w:i/>
            <w:color w:val="000000" w:themeColor="text1"/>
            <w:sz w:val="28"/>
            <w:szCs w:val="28"/>
            <w:u w:val="none"/>
            <w:shd w:val="clear" w:color="auto" w:fill="FFFFFF"/>
          </w:rPr>
          <w:t>10.02.19</w:t>
        </w:r>
        <w:r w:rsidR="00D312D5" w:rsidRPr="00685631">
          <w:rPr>
            <w:rStyle w:val="a4"/>
            <w:b/>
            <w:i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  <w:r w:rsidRPr="00685631">
          <w:rPr>
            <w:rStyle w:val="a4"/>
            <w:b/>
            <w:i/>
            <w:color w:val="000000" w:themeColor="text1"/>
            <w:sz w:val="28"/>
            <w:szCs w:val="28"/>
            <w:u w:val="none"/>
            <w:shd w:val="clear" w:color="auto" w:fill="FFFFFF"/>
          </w:rPr>
          <w:t>Теория языка</w:t>
        </w:r>
      </w:hyperlink>
      <w:r w:rsidR="00685631" w:rsidRPr="00685631">
        <w:rPr>
          <w:rStyle w:val="a4"/>
          <w:b/>
          <w:i/>
          <w:color w:val="000000" w:themeColor="text1"/>
          <w:sz w:val="28"/>
          <w:szCs w:val="28"/>
          <w:u w:val="none"/>
          <w:shd w:val="clear" w:color="auto" w:fill="FFFFFF"/>
        </w:rPr>
        <w:t>)</w:t>
      </w:r>
    </w:p>
    <w:p w:rsidR="00D312D5" w:rsidRDefault="00D312D5" w:rsidP="00D312D5">
      <w:pPr>
        <w:ind w:left="-567" w:firstLine="567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</w:p>
    <w:p w:rsidR="00D312D5" w:rsidRPr="00D312D5" w:rsidRDefault="00D312D5" w:rsidP="00D312D5">
      <w:pPr>
        <w:tabs>
          <w:tab w:val="left" w:pos="426"/>
        </w:tabs>
        <w:ind w:left="-567" w:firstLine="567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  <w:r w:rsidRPr="00D312D5"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t>Русская филология, общетеоретические вопросы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D312D5">
        <w:rPr>
          <w:sz w:val="28"/>
          <w:szCs w:val="28"/>
        </w:rPr>
        <w:t>. Уровни языка и система лингвистических дисциплин.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D312D5">
        <w:rPr>
          <w:sz w:val="28"/>
          <w:szCs w:val="28"/>
        </w:rPr>
        <w:t>. Системно-структурный и функциональный аспекты изучения и описания языка.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D312D5">
        <w:rPr>
          <w:sz w:val="28"/>
          <w:szCs w:val="28"/>
        </w:rPr>
        <w:t>. Современные направления лингвистики (обзор).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D312D5">
        <w:rPr>
          <w:sz w:val="28"/>
          <w:szCs w:val="28"/>
        </w:rPr>
        <w:t>. Методы исследования в лингвистике: структурные, функциональные.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D312D5">
        <w:rPr>
          <w:sz w:val="28"/>
          <w:szCs w:val="28"/>
        </w:rPr>
        <w:t xml:space="preserve">. </w:t>
      </w:r>
      <w:proofErr w:type="spellStart"/>
      <w:r w:rsidRPr="00D312D5">
        <w:rPr>
          <w:sz w:val="28"/>
          <w:szCs w:val="28"/>
        </w:rPr>
        <w:t>Частнонаучные</w:t>
      </w:r>
      <w:proofErr w:type="spellEnd"/>
      <w:r w:rsidRPr="00D312D5">
        <w:rPr>
          <w:sz w:val="28"/>
          <w:szCs w:val="28"/>
        </w:rPr>
        <w:t xml:space="preserve"> методы в лингвистике: прагматические, психолингвистические и стилистические исследования.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D312D5">
        <w:rPr>
          <w:sz w:val="28"/>
          <w:szCs w:val="28"/>
        </w:rPr>
        <w:t xml:space="preserve">. Современная научная парадигма в лингвистике: </w:t>
      </w:r>
      <w:proofErr w:type="spellStart"/>
      <w:r w:rsidRPr="00D312D5">
        <w:rPr>
          <w:sz w:val="28"/>
          <w:szCs w:val="28"/>
        </w:rPr>
        <w:t>когнитивно</w:t>
      </w:r>
      <w:proofErr w:type="spellEnd"/>
      <w:r w:rsidRPr="00D312D5">
        <w:rPr>
          <w:sz w:val="28"/>
          <w:szCs w:val="28"/>
        </w:rPr>
        <w:t>-дискурсивный подход к исследованию языка.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D312D5">
        <w:rPr>
          <w:sz w:val="28"/>
          <w:szCs w:val="28"/>
        </w:rPr>
        <w:t>. Текст и дискурс в современной лингвистике.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D312D5">
        <w:rPr>
          <w:sz w:val="28"/>
          <w:szCs w:val="28"/>
        </w:rPr>
        <w:t xml:space="preserve">. Виды дискурса. </w:t>
      </w:r>
      <w:proofErr w:type="spellStart"/>
      <w:r w:rsidRPr="00D312D5">
        <w:rPr>
          <w:sz w:val="28"/>
          <w:szCs w:val="28"/>
        </w:rPr>
        <w:t>Гибридность</w:t>
      </w:r>
      <w:proofErr w:type="spellEnd"/>
      <w:r w:rsidRPr="00D312D5">
        <w:rPr>
          <w:sz w:val="28"/>
          <w:szCs w:val="28"/>
        </w:rPr>
        <w:t xml:space="preserve"> как свойство современного дискурса.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D312D5">
        <w:rPr>
          <w:sz w:val="28"/>
          <w:szCs w:val="28"/>
        </w:rPr>
        <w:t>. Языковое сознание: структура и содержание.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 w:rsidRPr="00D312D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12D5">
        <w:rPr>
          <w:sz w:val="28"/>
          <w:szCs w:val="28"/>
        </w:rPr>
        <w:t>. Языковая (коммуникативная) личность как предмет лингвистического исследования.</w:t>
      </w:r>
    </w:p>
    <w:p w:rsidR="00883891" w:rsidRPr="00883891" w:rsidRDefault="00883891" w:rsidP="00D312D5">
      <w:pPr>
        <w:tabs>
          <w:tab w:val="left" w:pos="426"/>
        </w:tabs>
        <w:ind w:left="-567" w:firstLine="567"/>
        <w:rPr>
          <w:b/>
          <w:sz w:val="28"/>
          <w:szCs w:val="28"/>
        </w:rPr>
      </w:pPr>
      <w:r w:rsidRPr="00883891">
        <w:rPr>
          <w:b/>
          <w:sz w:val="28"/>
          <w:szCs w:val="28"/>
        </w:rPr>
        <w:t xml:space="preserve">Методология сравнения языков и </w:t>
      </w:r>
      <w:proofErr w:type="spellStart"/>
      <w:r w:rsidRPr="00883891">
        <w:rPr>
          <w:b/>
          <w:sz w:val="28"/>
          <w:szCs w:val="28"/>
        </w:rPr>
        <w:t>лингвокультур</w:t>
      </w:r>
      <w:proofErr w:type="spellEnd"/>
      <w:r w:rsidRPr="00883891">
        <w:rPr>
          <w:b/>
          <w:sz w:val="28"/>
          <w:szCs w:val="28"/>
        </w:rPr>
        <w:t xml:space="preserve"> в диахронии и синхронии</w:t>
      </w:r>
    </w:p>
    <w:p w:rsidR="00883891" w:rsidRPr="00883891" w:rsidRDefault="00883891" w:rsidP="00D312D5">
      <w:pPr>
        <w:pStyle w:val="a7"/>
        <w:numPr>
          <w:ilvl w:val="0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83891">
        <w:rPr>
          <w:sz w:val="28"/>
          <w:szCs w:val="28"/>
        </w:rPr>
        <w:t>Методы и методики лингвистики</w:t>
      </w:r>
    </w:p>
    <w:p w:rsidR="00883891" w:rsidRDefault="00883891" w:rsidP="00D312D5">
      <w:pPr>
        <w:pStyle w:val="a7"/>
        <w:numPr>
          <w:ilvl w:val="0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Исследования языков в диахронии и синхронии</w:t>
      </w:r>
    </w:p>
    <w:p w:rsidR="00883891" w:rsidRPr="00010701" w:rsidRDefault="00883891" w:rsidP="00D312D5">
      <w:pPr>
        <w:pStyle w:val="a7"/>
        <w:numPr>
          <w:ilvl w:val="0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010701">
        <w:rPr>
          <w:sz w:val="28"/>
          <w:szCs w:val="28"/>
        </w:rPr>
        <w:t>Сравнительная типология романских языков</w:t>
      </w:r>
    </w:p>
    <w:p w:rsidR="00883891" w:rsidRDefault="00883891" w:rsidP="00D312D5">
      <w:pPr>
        <w:pStyle w:val="a7"/>
        <w:numPr>
          <w:ilvl w:val="0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Сравнительная типология германских языков</w:t>
      </w:r>
    </w:p>
    <w:p w:rsidR="00883891" w:rsidRDefault="00883891" w:rsidP="00D312D5">
      <w:pPr>
        <w:pStyle w:val="a7"/>
        <w:numPr>
          <w:ilvl w:val="0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Сравнительная типология разноструктурных языков</w:t>
      </w:r>
    </w:p>
    <w:p w:rsidR="00DF3E08" w:rsidRPr="00D312D5" w:rsidRDefault="00DF3E08" w:rsidP="00DF3E08">
      <w:pPr>
        <w:ind w:left="-567" w:firstLine="567"/>
        <w:rPr>
          <w:rFonts w:eastAsia="Times New Roman"/>
          <w:b/>
          <w:sz w:val="28"/>
          <w:szCs w:val="28"/>
          <w:lang w:eastAsia="ru-RU"/>
        </w:rPr>
      </w:pPr>
      <w:r w:rsidRPr="00D312D5">
        <w:rPr>
          <w:b/>
          <w:sz w:val="28"/>
          <w:szCs w:val="28"/>
        </w:rPr>
        <w:t xml:space="preserve">Динамика разноструктурных языков </w:t>
      </w:r>
      <w:r w:rsidR="00725AD1" w:rsidRPr="00D312D5">
        <w:rPr>
          <w:b/>
          <w:sz w:val="28"/>
          <w:szCs w:val="28"/>
        </w:rPr>
        <w:t xml:space="preserve">и их функционирование </w:t>
      </w:r>
      <w:r w:rsidRPr="00D312D5">
        <w:rPr>
          <w:b/>
          <w:sz w:val="28"/>
          <w:szCs w:val="28"/>
        </w:rPr>
        <w:t xml:space="preserve">в </w:t>
      </w:r>
      <w:r w:rsidR="00010701">
        <w:rPr>
          <w:rFonts w:eastAsia="Times New Roman"/>
          <w:b/>
          <w:sz w:val="28"/>
          <w:szCs w:val="28"/>
          <w:lang w:eastAsia="ru-RU"/>
        </w:rPr>
        <w:t>интернет-дискурсе</w:t>
      </w:r>
    </w:p>
    <w:p w:rsidR="00725AD1" w:rsidRPr="00010701" w:rsidRDefault="00725AD1" w:rsidP="00DF3E08">
      <w:pPr>
        <w:ind w:left="-567" w:firstLine="567"/>
        <w:rPr>
          <w:rFonts w:eastAsia="Times New Roman"/>
          <w:sz w:val="28"/>
          <w:szCs w:val="28"/>
          <w:lang w:eastAsia="ru-RU"/>
        </w:rPr>
      </w:pPr>
      <w:r w:rsidRPr="00010701">
        <w:rPr>
          <w:rFonts w:eastAsia="Times New Roman"/>
          <w:sz w:val="28"/>
          <w:szCs w:val="28"/>
          <w:lang w:eastAsia="ru-RU"/>
        </w:rPr>
        <w:t>1. Принципы и методы семантических исследований.</w:t>
      </w:r>
    </w:p>
    <w:p w:rsidR="00725AD1" w:rsidRDefault="00010701" w:rsidP="00DF3E08">
      <w:pPr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725AD1" w:rsidRPr="00010701">
        <w:rPr>
          <w:rFonts w:eastAsia="Times New Roman"/>
          <w:sz w:val="28"/>
          <w:szCs w:val="28"/>
          <w:lang w:eastAsia="ru-RU"/>
        </w:rPr>
        <w:t>.</w:t>
      </w:r>
      <w:r w:rsidR="00E5249A" w:rsidRPr="00010701">
        <w:rPr>
          <w:rFonts w:eastAsia="Times New Roman"/>
          <w:sz w:val="28"/>
          <w:szCs w:val="28"/>
          <w:lang w:eastAsia="ru-RU"/>
        </w:rPr>
        <w:t xml:space="preserve"> </w:t>
      </w:r>
      <w:r w:rsidR="00AC6368" w:rsidRPr="00010701">
        <w:rPr>
          <w:rFonts w:eastAsia="Times New Roman"/>
          <w:sz w:val="28"/>
          <w:szCs w:val="28"/>
          <w:lang w:eastAsia="ru-RU"/>
        </w:rPr>
        <w:t>Внутреннее разнообразие национального языка: языковая норма и вариативность</w:t>
      </w:r>
      <w:r w:rsidR="002C2918">
        <w:rPr>
          <w:rFonts w:eastAsia="Times New Roman"/>
          <w:sz w:val="28"/>
          <w:szCs w:val="28"/>
          <w:lang w:eastAsia="ru-RU"/>
        </w:rPr>
        <w:t>.</w:t>
      </w:r>
    </w:p>
    <w:p w:rsidR="002C2918" w:rsidRPr="00010701" w:rsidRDefault="002C2918" w:rsidP="002C2918">
      <w:pPr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010701">
        <w:rPr>
          <w:rFonts w:eastAsia="Times New Roman"/>
          <w:sz w:val="28"/>
          <w:szCs w:val="28"/>
          <w:lang w:eastAsia="ru-RU"/>
        </w:rPr>
        <w:t xml:space="preserve">Значение языкового знака в лингвистических теориях </w:t>
      </w:r>
      <w:r w:rsidRPr="00010701">
        <w:rPr>
          <w:rFonts w:eastAsia="Times New Roman"/>
          <w:sz w:val="28"/>
          <w:szCs w:val="28"/>
          <w:lang w:val="de-DE" w:eastAsia="ru-RU"/>
        </w:rPr>
        <w:t>XX</w:t>
      </w:r>
      <w:r w:rsidRPr="00010701">
        <w:rPr>
          <w:rFonts w:eastAsia="Times New Roman"/>
          <w:sz w:val="28"/>
          <w:szCs w:val="28"/>
          <w:lang w:eastAsia="ru-RU"/>
        </w:rPr>
        <w:t xml:space="preserve"> века.</w:t>
      </w:r>
    </w:p>
    <w:p w:rsidR="00010701" w:rsidRDefault="002C2918" w:rsidP="00010701">
      <w:pPr>
        <w:ind w:left="-567"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010701" w:rsidRPr="00010701">
        <w:rPr>
          <w:rFonts w:eastAsia="Times New Roman"/>
          <w:sz w:val="28"/>
          <w:szCs w:val="28"/>
          <w:lang w:eastAsia="ru-RU"/>
        </w:rPr>
        <w:t xml:space="preserve">. </w:t>
      </w:r>
      <w:r w:rsidR="00010701" w:rsidRPr="00010701">
        <w:rPr>
          <w:sz w:val="28"/>
          <w:szCs w:val="28"/>
        </w:rPr>
        <w:t>Специфика интернет-дискурса</w:t>
      </w:r>
      <w:r w:rsidR="00010701">
        <w:rPr>
          <w:sz w:val="28"/>
          <w:szCs w:val="28"/>
        </w:rPr>
        <w:t>: определение, функции, жанровая специфика, языковые особенности.</w:t>
      </w:r>
    </w:p>
    <w:p w:rsidR="00010701" w:rsidRDefault="005C211C" w:rsidP="0001070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5. Системная организация и функционирование </w:t>
      </w:r>
      <w:r w:rsidR="008078A0" w:rsidRPr="00010701">
        <w:rPr>
          <w:sz w:val="28"/>
          <w:szCs w:val="28"/>
        </w:rPr>
        <w:t>языка на лексико-семантическом уровне: лексико-семантическая п</w:t>
      </w:r>
      <w:r>
        <w:rPr>
          <w:sz w:val="28"/>
          <w:szCs w:val="28"/>
        </w:rPr>
        <w:t>а</w:t>
      </w:r>
      <w:r w:rsidR="008078A0" w:rsidRPr="00010701">
        <w:rPr>
          <w:sz w:val="28"/>
          <w:szCs w:val="28"/>
        </w:rPr>
        <w:t>ра</w:t>
      </w:r>
      <w:r>
        <w:rPr>
          <w:sz w:val="28"/>
          <w:szCs w:val="28"/>
        </w:rPr>
        <w:t>ди</w:t>
      </w:r>
      <w:r w:rsidR="008078A0" w:rsidRPr="00010701">
        <w:rPr>
          <w:sz w:val="28"/>
          <w:szCs w:val="28"/>
        </w:rPr>
        <w:t>гматика и синтагматика</w:t>
      </w:r>
      <w:r w:rsidR="00010701">
        <w:rPr>
          <w:sz w:val="28"/>
          <w:szCs w:val="28"/>
        </w:rPr>
        <w:t xml:space="preserve"> (на </w:t>
      </w:r>
      <w:r>
        <w:rPr>
          <w:sz w:val="28"/>
          <w:szCs w:val="28"/>
        </w:rPr>
        <w:t xml:space="preserve">примере </w:t>
      </w:r>
      <w:r w:rsidR="00010701">
        <w:rPr>
          <w:sz w:val="28"/>
          <w:szCs w:val="28"/>
        </w:rPr>
        <w:t>английского / немецкого / русского языков)</w:t>
      </w:r>
      <w:r w:rsidR="00010701" w:rsidRPr="00010701">
        <w:rPr>
          <w:sz w:val="28"/>
          <w:szCs w:val="28"/>
        </w:rPr>
        <w:t>.</w:t>
      </w:r>
    </w:p>
    <w:p w:rsidR="00010701" w:rsidRDefault="00010701" w:rsidP="0001070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C211C">
        <w:rPr>
          <w:sz w:val="28"/>
          <w:szCs w:val="28"/>
        </w:rPr>
        <w:t xml:space="preserve">Системная организация и функционирование </w:t>
      </w:r>
      <w:r w:rsidR="005C211C" w:rsidRPr="00010701">
        <w:rPr>
          <w:sz w:val="28"/>
          <w:szCs w:val="28"/>
        </w:rPr>
        <w:t xml:space="preserve">языка </w:t>
      </w:r>
      <w:r>
        <w:rPr>
          <w:sz w:val="28"/>
          <w:szCs w:val="28"/>
        </w:rPr>
        <w:t xml:space="preserve">на синтаксическом уровне: </w:t>
      </w:r>
      <w:r w:rsidR="00A859A7">
        <w:rPr>
          <w:sz w:val="28"/>
          <w:szCs w:val="28"/>
        </w:rPr>
        <w:t xml:space="preserve">Словосочетание. Предложение. Высказывание. Внутренняя и внешняя </w:t>
      </w:r>
      <w:r w:rsidR="00A859A7">
        <w:rPr>
          <w:sz w:val="28"/>
          <w:szCs w:val="28"/>
        </w:rPr>
        <w:lastRenderedPageBreak/>
        <w:t xml:space="preserve">семантика предложения. </w:t>
      </w:r>
      <w:r w:rsidR="00A17851">
        <w:rPr>
          <w:sz w:val="28"/>
          <w:szCs w:val="28"/>
        </w:rPr>
        <w:t xml:space="preserve">Актуальное членение предложения. </w:t>
      </w:r>
      <w:r w:rsidR="00A859A7">
        <w:rPr>
          <w:sz w:val="28"/>
          <w:szCs w:val="28"/>
        </w:rPr>
        <w:t>Стилистический</w:t>
      </w:r>
      <w:r>
        <w:rPr>
          <w:sz w:val="28"/>
          <w:szCs w:val="28"/>
        </w:rPr>
        <w:t xml:space="preserve"> синтаксис (на </w:t>
      </w:r>
      <w:r w:rsidR="005C211C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английского / немецкого / русского языков)</w:t>
      </w:r>
      <w:r w:rsidRPr="00010701">
        <w:rPr>
          <w:sz w:val="28"/>
          <w:szCs w:val="28"/>
        </w:rPr>
        <w:t>.</w:t>
      </w:r>
    </w:p>
    <w:p w:rsidR="00010701" w:rsidRDefault="00010701" w:rsidP="0001070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17851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 xml:space="preserve">языка на прагматическом уровне: </w:t>
      </w:r>
      <w:r w:rsidR="00A17851">
        <w:rPr>
          <w:sz w:val="28"/>
          <w:szCs w:val="28"/>
        </w:rPr>
        <w:t>прагматический аспект семантики слова. Основы теории речевых актов; типы речевых актов; функциональная типология текстов</w:t>
      </w:r>
      <w:r w:rsidR="00A17851" w:rsidRPr="00A178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(на </w:t>
      </w:r>
      <w:r w:rsidR="005C211C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английского / немецкого / русского языков)</w:t>
      </w:r>
      <w:r w:rsidRPr="00010701">
        <w:rPr>
          <w:sz w:val="28"/>
          <w:szCs w:val="28"/>
        </w:rPr>
        <w:t>.</w:t>
      </w:r>
    </w:p>
    <w:p w:rsidR="00010701" w:rsidRDefault="00010701" w:rsidP="0001070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17851">
        <w:rPr>
          <w:sz w:val="28"/>
          <w:szCs w:val="28"/>
        </w:rPr>
        <w:t>Организация и д</w:t>
      </w:r>
      <w:r>
        <w:rPr>
          <w:sz w:val="28"/>
          <w:szCs w:val="28"/>
        </w:rPr>
        <w:t>инамика языка на словообразовательном уровне</w:t>
      </w:r>
      <w:r w:rsidRPr="0001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5C211C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английского / немецкого / русского языков)</w:t>
      </w:r>
      <w:r w:rsidRPr="00010701">
        <w:rPr>
          <w:sz w:val="28"/>
          <w:szCs w:val="28"/>
        </w:rPr>
        <w:t>.</w:t>
      </w:r>
    </w:p>
    <w:p w:rsidR="00685631" w:rsidRDefault="00685631" w:rsidP="00DF3E08">
      <w:pPr>
        <w:ind w:left="-567" w:firstLine="567"/>
        <w:rPr>
          <w:b/>
          <w:sz w:val="28"/>
          <w:szCs w:val="28"/>
        </w:rPr>
      </w:pPr>
    </w:p>
    <w:p w:rsidR="00D312D5" w:rsidRPr="00D312D5" w:rsidRDefault="00D312D5" w:rsidP="00DF3E08">
      <w:pPr>
        <w:ind w:left="-567" w:firstLine="567"/>
        <w:rPr>
          <w:b/>
          <w:sz w:val="28"/>
          <w:szCs w:val="28"/>
        </w:rPr>
      </w:pPr>
      <w:bookmarkStart w:id="0" w:name="_GoBack"/>
      <w:bookmarkEnd w:id="0"/>
      <w:r w:rsidRPr="00D312D5">
        <w:rPr>
          <w:b/>
          <w:sz w:val="28"/>
          <w:szCs w:val="28"/>
        </w:rPr>
        <w:t>Вопросы по теме научного исследования</w:t>
      </w:r>
    </w:p>
    <w:p w:rsid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D312D5">
        <w:rPr>
          <w:sz w:val="28"/>
          <w:szCs w:val="28"/>
        </w:rPr>
        <w:t>. Основные результаты диссертационного исследования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D312D5">
        <w:rPr>
          <w:sz w:val="28"/>
          <w:szCs w:val="28"/>
        </w:rPr>
        <w:t>. Теоретические основы диссертационного исследования</w:t>
      </w:r>
    </w:p>
    <w:p w:rsidR="00D312D5" w:rsidRPr="00D312D5" w:rsidRDefault="00D312D5" w:rsidP="00D312D5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D312D5">
        <w:rPr>
          <w:sz w:val="28"/>
          <w:szCs w:val="28"/>
        </w:rPr>
        <w:t>. Методология диссертационного исследования.</w:t>
      </w:r>
    </w:p>
    <w:p w:rsidR="00D312D5" w:rsidRPr="00DF3E08" w:rsidRDefault="00D312D5" w:rsidP="00DF3E08">
      <w:pPr>
        <w:ind w:left="-567" w:firstLine="567"/>
        <w:rPr>
          <w:sz w:val="28"/>
          <w:szCs w:val="28"/>
        </w:rPr>
      </w:pPr>
    </w:p>
    <w:sectPr w:rsidR="00D312D5" w:rsidRPr="00DF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2B26"/>
    <w:multiLevelType w:val="hybridMultilevel"/>
    <w:tmpl w:val="901ACE4C"/>
    <w:lvl w:ilvl="0" w:tplc="6A8CF1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E8"/>
    <w:rsid w:val="00010701"/>
    <w:rsid w:val="00090F2D"/>
    <w:rsid w:val="000A4149"/>
    <w:rsid w:val="002C2918"/>
    <w:rsid w:val="002D6E3E"/>
    <w:rsid w:val="00322062"/>
    <w:rsid w:val="003E3687"/>
    <w:rsid w:val="004677CD"/>
    <w:rsid w:val="00483258"/>
    <w:rsid w:val="005C211C"/>
    <w:rsid w:val="006550EB"/>
    <w:rsid w:val="00685631"/>
    <w:rsid w:val="006D33AC"/>
    <w:rsid w:val="00725AD1"/>
    <w:rsid w:val="007550CB"/>
    <w:rsid w:val="00776B37"/>
    <w:rsid w:val="008078A0"/>
    <w:rsid w:val="00856FAA"/>
    <w:rsid w:val="00876886"/>
    <w:rsid w:val="00883891"/>
    <w:rsid w:val="008E1BDC"/>
    <w:rsid w:val="009161BA"/>
    <w:rsid w:val="009840E9"/>
    <w:rsid w:val="009E0049"/>
    <w:rsid w:val="00A17851"/>
    <w:rsid w:val="00A859A7"/>
    <w:rsid w:val="00AC6368"/>
    <w:rsid w:val="00C61501"/>
    <w:rsid w:val="00D312D5"/>
    <w:rsid w:val="00D720FD"/>
    <w:rsid w:val="00DB12E8"/>
    <w:rsid w:val="00DF3E08"/>
    <w:rsid w:val="00E5249A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7B8"/>
  <w15:docId w15:val="{D1A4891C-3AB5-470E-B4D5-59E80824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3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su.ru/files/priyomnaya-komissiya/005381-10.02.19%20-%D0%A2%D0%B5%D0%BE%D1%80%D0%B8%D1%8F%20%D1%8F%D0%B7%D1%8B%D0%BA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 Валерия Андреевна</dc:creator>
  <cp:keywords/>
  <dc:description/>
  <cp:lastModifiedBy>Никитина Елена Валентиновна</cp:lastModifiedBy>
  <cp:revision>3</cp:revision>
  <cp:lastPrinted>2024-02-18T05:26:00Z</cp:lastPrinted>
  <dcterms:created xsi:type="dcterms:W3CDTF">2024-02-19T19:48:00Z</dcterms:created>
  <dcterms:modified xsi:type="dcterms:W3CDTF">2024-03-04T08:05:00Z</dcterms:modified>
</cp:coreProperties>
</file>